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3" w:rsidRDefault="00E46E23" w:rsidP="00E46E2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Учебный план </w:t>
      </w:r>
    </w:p>
    <w:p w:rsidR="00E46E23" w:rsidRPr="004656CC" w:rsidRDefault="00E46E23" w:rsidP="00E46E2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</w:rPr>
      </w:pPr>
      <w:r w:rsidRPr="004656CC">
        <w:rPr>
          <w:rFonts w:ascii="Times New Roman CYR" w:hAnsi="Times New Roman CYR" w:cs="Times New Roman CYR"/>
        </w:rPr>
        <w:t xml:space="preserve">программы   повышения квалификации </w:t>
      </w:r>
    </w:p>
    <w:p w:rsidR="00E46E23" w:rsidRPr="007717F6" w:rsidRDefault="00E46E23" w:rsidP="00E46E23">
      <w:pPr>
        <w:pStyle w:val="2"/>
        <w:spacing w:before="75" w:after="150"/>
        <w:rPr>
          <w:i w:val="0"/>
        </w:rPr>
      </w:pPr>
      <w:r>
        <w:rPr>
          <w:bCs w:val="0"/>
          <w:i w:val="0"/>
        </w:rPr>
        <w:t>«</w:t>
      </w:r>
      <w:r>
        <w:rPr>
          <w:rFonts w:ascii="Times New Roman" w:hAnsi="Times New Roman" w:cs="Times New Roman"/>
          <w:i w:val="0"/>
        </w:rPr>
        <w:t xml:space="preserve">Строительство зданий и сооружений </w:t>
      </w:r>
      <w:r w:rsidRPr="000B7AA3">
        <w:rPr>
          <w:rFonts w:ascii="Times New Roman" w:hAnsi="Times New Roman" w:cs="Times New Roman"/>
          <w:i w:val="0"/>
        </w:rPr>
        <w:t xml:space="preserve">I </w:t>
      </w:r>
      <w:r>
        <w:rPr>
          <w:rFonts w:ascii="Times New Roman" w:hAnsi="Times New Roman" w:cs="Times New Roman"/>
          <w:i w:val="0"/>
        </w:rPr>
        <w:t>и</w:t>
      </w:r>
      <w:r w:rsidRPr="000B7AA3">
        <w:t xml:space="preserve"> </w:t>
      </w:r>
      <w:r w:rsidRPr="000B7AA3">
        <w:rPr>
          <w:rFonts w:ascii="Times New Roman" w:hAnsi="Times New Roman" w:cs="Times New Roman"/>
          <w:i w:val="0"/>
        </w:rPr>
        <w:t>II</w:t>
      </w:r>
      <w:r>
        <w:rPr>
          <w:rFonts w:ascii="Times New Roman" w:hAnsi="Times New Roman" w:cs="Times New Roman"/>
          <w:i w:val="0"/>
        </w:rPr>
        <w:t xml:space="preserve"> уровней ответственности»</w:t>
      </w:r>
    </w:p>
    <w:p w:rsidR="00E46E23" w:rsidRPr="004656CC" w:rsidRDefault="00E46E23" w:rsidP="00E46E23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56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Pr="004656CC">
        <w:rPr>
          <w:rFonts w:ascii="Times New Roman" w:hAnsi="Times New Roman" w:cs="Times New Roman"/>
          <w:i w:val="0"/>
          <w:sz w:val="24"/>
          <w:szCs w:val="24"/>
        </w:rPr>
        <w:t>Категория слушателей</w:t>
      </w:r>
      <w:r w:rsidRPr="004656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руководители и специалисты строительных организаций, выполняющие строительные работы при возведении зданий и сооружений I и II уровней ответственности».</w:t>
      </w:r>
    </w:p>
    <w:p w:rsidR="00E46E23" w:rsidRPr="004656CC" w:rsidRDefault="00E46E23" w:rsidP="00E46E23">
      <w:pPr>
        <w:autoSpaceDE w:val="0"/>
        <w:autoSpaceDN w:val="0"/>
        <w:adjustRightInd w:val="0"/>
        <w:ind w:firstLine="709"/>
      </w:pPr>
      <w:r w:rsidRPr="004656CC">
        <w:t>Лица, поступающие на обучение, должны иметь диплом о высшем образовании по строительным специальностям.</w:t>
      </w:r>
    </w:p>
    <w:p w:rsidR="00E46E23" w:rsidRDefault="00E46E23" w:rsidP="00E46E23">
      <w:pPr>
        <w:autoSpaceDE w:val="0"/>
        <w:autoSpaceDN w:val="0"/>
        <w:adjustRightInd w:val="0"/>
        <w:spacing w:line="360" w:lineRule="auto"/>
        <w:ind w:firstLine="709"/>
      </w:pPr>
      <w:r w:rsidRPr="004656CC">
        <w:rPr>
          <w:b/>
        </w:rPr>
        <w:t xml:space="preserve">Срок обучения – </w:t>
      </w:r>
      <w:r w:rsidRPr="004656CC">
        <w:t>72</w:t>
      </w:r>
      <w:r w:rsidRPr="004656CC">
        <w:rPr>
          <w:b/>
        </w:rPr>
        <w:t xml:space="preserve"> </w:t>
      </w:r>
      <w:r w:rsidRPr="004656CC">
        <w:t>часа.</w:t>
      </w:r>
    </w:p>
    <w:p w:rsidR="00E46E23" w:rsidRDefault="00E46E23" w:rsidP="00E46E23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16"/>
          <w:szCs w:val="16"/>
        </w:rPr>
      </w:pPr>
      <w:r w:rsidRPr="004656CC">
        <w:rPr>
          <w:rFonts w:ascii="Times New Roman CYR" w:hAnsi="Times New Roman CYR" w:cs="Times New Roman CYR"/>
          <w:b/>
        </w:rPr>
        <w:t>Форма обучения</w:t>
      </w:r>
      <w:r w:rsidRPr="004656CC">
        <w:rPr>
          <w:rFonts w:ascii="Times New Roman CYR" w:hAnsi="Times New Roman CYR" w:cs="Times New Roman CYR"/>
        </w:rPr>
        <w:t xml:space="preserve"> – с отрывом или частичным отрывом от производства.</w:t>
      </w:r>
      <w:r w:rsidRPr="005865DC">
        <w:rPr>
          <w:sz w:val="16"/>
          <w:szCs w:val="16"/>
        </w:rPr>
        <w:tab/>
      </w:r>
    </w:p>
    <w:tbl>
      <w:tblPr>
        <w:tblW w:w="9600" w:type="dxa"/>
        <w:tblInd w:w="108" w:type="dxa"/>
        <w:tblLayout w:type="fixed"/>
        <w:tblLook w:val="0000"/>
      </w:tblPr>
      <w:tblGrid>
        <w:gridCol w:w="567"/>
        <w:gridCol w:w="5245"/>
        <w:gridCol w:w="992"/>
        <w:gridCol w:w="993"/>
        <w:gridCol w:w="1803"/>
      </w:tblGrid>
      <w:tr w:rsidR="00E46E23" w:rsidTr="007B03A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Наменование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разделов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Всего, час</w:t>
            </w:r>
          </w:p>
        </w:tc>
        <w:tc>
          <w:tcPr>
            <w:tcW w:w="27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E46E23" w:rsidRPr="004656CC" w:rsidTr="007B03A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4656CC" w:rsidRDefault="00E46E23" w:rsidP="007B03A2">
            <w:pPr>
              <w:tabs>
                <w:tab w:val="left" w:pos="193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Практич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и  </w:t>
            </w:r>
            <w:proofErr w:type="spellStart"/>
            <w:r>
              <w:rPr>
                <w:rFonts w:ascii="Times New Roman CYR" w:hAnsi="Times New Roman CYR" w:cs="Times New Roman CYR"/>
              </w:rPr>
              <w:t>лабор</w:t>
            </w:r>
            <w:proofErr w:type="spellEnd"/>
            <w:r>
              <w:rPr>
                <w:rFonts w:ascii="Times New Roman CYR" w:hAnsi="Times New Roman CYR" w:cs="Times New Roman CYR"/>
              </w:rPr>
              <w:t>. занятия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spacing w:line="270" w:lineRule="atLeast"/>
              <w:rPr>
                <w:rStyle w:val="a3"/>
              </w:rPr>
            </w:pPr>
            <w:r>
              <w:rPr>
                <w:b/>
              </w:rPr>
              <w:t xml:space="preserve">    </w:t>
            </w:r>
            <w:r w:rsidRPr="00470EC9">
              <w:t>Законодательное, нормативное и правовое обеспечение строительства. Правовые основы безопасности труда.</w:t>
            </w:r>
            <w:r w:rsidRPr="00470EC9">
              <w:rPr>
                <w:rStyle w:val="a3"/>
              </w:rPr>
              <w:t xml:space="preserve"> </w:t>
            </w:r>
          </w:p>
          <w:p w:rsidR="00E46E23" w:rsidRPr="00470EC9" w:rsidRDefault="00E46E23" w:rsidP="007B03A2">
            <w:pPr>
              <w:spacing w:line="270" w:lineRule="atLeast"/>
              <w:rPr>
                <w:b/>
              </w:rPr>
            </w:pPr>
            <w:r>
              <w:rPr>
                <w:rStyle w:val="a3"/>
              </w:rPr>
              <w:t xml:space="preserve">    </w:t>
            </w:r>
            <w:r w:rsidRPr="00470EC9">
              <w:rPr>
                <w:rStyle w:val="a3"/>
                <w:b w:val="0"/>
              </w:rPr>
              <w:t xml:space="preserve">Организация </w:t>
            </w:r>
            <w:proofErr w:type="spellStart"/>
            <w:r w:rsidRPr="00470EC9">
              <w:rPr>
                <w:rStyle w:val="a3"/>
                <w:b w:val="0"/>
              </w:rPr>
              <w:t>инвестиционно-строительного</w:t>
            </w:r>
            <w:proofErr w:type="spellEnd"/>
            <w:r w:rsidRPr="00470EC9">
              <w:rPr>
                <w:rStyle w:val="a3"/>
                <w:b w:val="0"/>
              </w:rPr>
              <w:t xml:space="preserve"> процесса</w:t>
            </w:r>
            <w:r>
              <w:rPr>
                <w:rStyle w:val="a3"/>
                <w:b w:val="0"/>
              </w:rPr>
              <w:t>.</w:t>
            </w:r>
          </w:p>
          <w:p w:rsidR="00E46E23" w:rsidRPr="00AA2745" w:rsidRDefault="00E46E23" w:rsidP="007B03A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Организация строительства зданий и сооружений. Обеспечение безопасности и охраны труда.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10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2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ind w:left="-63"/>
              <w:rPr>
                <w:b/>
              </w:rPr>
            </w:pPr>
            <w:r>
              <w:t>Геодезические и подготовительные работы на строительной площадке. Современные технологии устройства з</w:t>
            </w:r>
            <w:r w:rsidRPr="004F25FB">
              <w:t>емляны</w:t>
            </w:r>
            <w:r>
              <w:t>х</w:t>
            </w:r>
            <w:r w:rsidRPr="004F25FB">
              <w:t xml:space="preserve"> сооружени</w:t>
            </w:r>
            <w:r>
              <w:t>й</w:t>
            </w:r>
            <w:r w:rsidRPr="004F25FB">
              <w:t>, основани</w:t>
            </w:r>
            <w:r>
              <w:t>й</w:t>
            </w:r>
            <w:r w:rsidRPr="004F25FB">
              <w:t xml:space="preserve"> и фундамент</w:t>
            </w:r>
            <w:r>
              <w:t>ов.</w:t>
            </w:r>
            <w:r w:rsidRPr="004F25FB">
              <w:t xml:space="preserve"> Правила производства и приёмки работ</w:t>
            </w:r>
            <w: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12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0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AA2745" w:rsidRDefault="00E46E23" w:rsidP="007B03A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Современные технологии устройства несущих и ограждающих конструкций зданий и сооружений. </w:t>
            </w:r>
            <w:r w:rsidRPr="0047474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производства и приёмки работ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12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4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spacing w:line="270" w:lineRule="atLeast"/>
              <w:rPr>
                <w:rStyle w:val="a3"/>
                <w:i/>
                <w:color w:val="333333"/>
              </w:rPr>
            </w:pPr>
            <w:r>
              <w:rPr>
                <w:rStyle w:val="a3"/>
                <w:b w:val="0"/>
              </w:rPr>
              <w:t xml:space="preserve">    Современные технологии устройства</w:t>
            </w:r>
            <w:r w:rsidRPr="005E183C">
              <w:rPr>
                <w:rStyle w:val="a3"/>
                <w:b w:val="0"/>
              </w:rPr>
              <w:t xml:space="preserve"> кровель, изоляционных и отделочных покрытий.</w:t>
            </w:r>
            <w:r w:rsidRPr="005E183C">
              <w:rPr>
                <w:rStyle w:val="a3"/>
                <w:i/>
                <w:color w:val="333333"/>
              </w:rPr>
              <w:t xml:space="preserve"> </w:t>
            </w:r>
          </w:p>
          <w:p w:rsidR="00E46E23" w:rsidRPr="005E183C" w:rsidRDefault="00E46E23" w:rsidP="007B03A2">
            <w:pPr>
              <w:spacing w:line="270" w:lineRule="atLeast"/>
              <w:rPr>
                <w:b/>
              </w:rPr>
            </w:pPr>
            <w:r w:rsidRPr="005E183C">
              <w:rPr>
                <w:rStyle w:val="a3"/>
                <w:b w:val="0"/>
                <w:color w:val="333333"/>
              </w:rPr>
              <w:t>Фасадные работы и современные технологии повышения теплозащиты зданий</w:t>
            </w:r>
            <w:r>
              <w:rPr>
                <w:rStyle w:val="a3"/>
                <w:b w:val="0"/>
                <w:color w:val="333333"/>
              </w:rPr>
              <w:t>.</w:t>
            </w:r>
            <w:r w:rsidRPr="0047474B">
              <w:rPr>
                <w:b/>
              </w:rPr>
              <w:t xml:space="preserve"> </w:t>
            </w:r>
            <w:r w:rsidRPr="0047474B">
              <w:t>Правила производства и приёмки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10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2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5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5E183C" w:rsidRDefault="00E46E23" w:rsidP="007B03A2">
            <w:pPr>
              <w:ind w:left="-63"/>
              <w:rPr>
                <w:b/>
              </w:rPr>
            </w:pPr>
            <w:r>
              <w:rPr>
                <w:rStyle w:val="a3"/>
                <w:b w:val="0"/>
              </w:rPr>
              <w:t xml:space="preserve">Современные технологии </w:t>
            </w:r>
            <w:r w:rsidRPr="005E183C">
              <w:rPr>
                <w:rStyle w:val="a3"/>
                <w:b w:val="0"/>
              </w:rPr>
              <w:t>устройств</w:t>
            </w:r>
            <w:r>
              <w:rPr>
                <w:rStyle w:val="a3"/>
                <w:b w:val="0"/>
              </w:rPr>
              <w:t>а</w:t>
            </w:r>
            <w:r w:rsidRPr="005E183C">
              <w:rPr>
                <w:rStyle w:val="a3"/>
                <w:b w:val="0"/>
              </w:rPr>
              <w:t xml:space="preserve"> внутренних </w:t>
            </w:r>
            <w:r>
              <w:rPr>
                <w:rStyle w:val="a3"/>
                <w:b w:val="0"/>
              </w:rPr>
              <w:t xml:space="preserve">и наружных систем и сетей зданий и сооружений. </w:t>
            </w:r>
            <w:r w:rsidRPr="006A06A3">
              <w:rPr>
                <w:rStyle w:val="a3"/>
                <w:b w:val="0"/>
              </w:rPr>
              <w:t>Правила производства и приёмки работ.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10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2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2E1721" w:rsidRDefault="00E46E23" w:rsidP="007B03A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аттестация в виде тестирования или зачетов по модулям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0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60413">
              <w:t>8</w:t>
            </w:r>
          </w:p>
        </w:tc>
      </w:tr>
      <w:tr w:rsidR="00E46E23" w:rsidRPr="00360413" w:rsidTr="007B03A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020487" w:rsidRDefault="00E46E23" w:rsidP="007B03A2">
            <w:pPr>
              <w:pStyle w:val="3"/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204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413">
              <w:rPr>
                <w:b/>
              </w:rPr>
              <w:t>72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413">
              <w:rPr>
                <w:b/>
              </w:rPr>
              <w:t>54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6E23" w:rsidRPr="00360413" w:rsidRDefault="00E46E23" w:rsidP="007B03A2">
            <w:pPr>
              <w:tabs>
                <w:tab w:val="left" w:pos="209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60413">
              <w:rPr>
                <w:b/>
              </w:rPr>
              <w:t>18</w:t>
            </w:r>
          </w:p>
        </w:tc>
      </w:tr>
    </w:tbl>
    <w:p w:rsidR="0015330D" w:rsidRDefault="0015330D"/>
    <w:sectPr w:rsidR="0015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6E23"/>
    <w:rsid w:val="0015330D"/>
    <w:rsid w:val="00E4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6E23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E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E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6E2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E46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ДПО</dc:creator>
  <cp:keywords/>
  <dc:description/>
  <cp:lastModifiedBy>Центр ДПО</cp:lastModifiedBy>
  <cp:revision>2</cp:revision>
  <dcterms:created xsi:type="dcterms:W3CDTF">2016-09-30T09:24:00Z</dcterms:created>
  <dcterms:modified xsi:type="dcterms:W3CDTF">2016-09-30T09:24:00Z</dcterms:modified>
</cp:coreProperties>
</file>